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796808" w14:textId="77777777" w:rsidR="00AF6FCB" w:rsidRDefault="00AF6FCB" w:rsidP="00AF6FCB">
      <w:pPr>
        <w:spacing w:line="200" w:lineRule="exact"/>
      </w:pPr>
    </w:p>
    <w:p w14:paraId="2098DC3E" w14:textId="77777777" w:rsidR="00AF6FCB" w:rsidRDefault="00AF6FCB" w:rsidP="00AF6FCB">
      <w:pPr>
        <w:spacing w:line="200" w:lineRule="exact"/>
      </w:pPr>
    </w:p>
    <w:p w14:paraId="2345E821" w14:textId="77777777" w:rsidR="00AF6FCB" w:rsidRDefault="00AF6FCB" w:rsidP="00AF6FCB">
      <w:pPr>
        <w:spacing w:before="3" w:line="200" w:lineRule="exact"/>
      </w:pPr>
    </w:p>
    <w:p w14:paraId="4BE6F6E8" w14:textId="2724B2DC" w:rsidR="00AF6FCB" w:rsidRDefault="00AF6FCB" w:rsidP="00AF6FCB">
      <w:pPr>
        <w:spacing w:before="2"/>
        <w:ind w:left="122" w:right="133" w:firstLine="7"/>
        <w:jc w:val="center"/>
        <w:rPr>
          <w:rFonts w:ascii="Verdana" w:eastAsia="Verdana" w:hAnsi="Verdana" w:cs="Verdana"/>
          <w:sz w:val="32"/>
          <w:szCs w:val="32"/>
        </w:rPr>
      </w:pPr>
      <w:r>
        <w:rPr>
          <w:rFonts w:ascii="Verdana" w:eastAsia="Verdana" w:hAnsi="Verdana" w:cs="Verdana"/>
          <w:color w:val="212121"/>
          <w:w w:val="99"/>
          <w:sz w:val="32"/>
          <w:szCs w:val="32"/>
        </w:rPr>
        <w:t>Fasting,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pilgrimage,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proofErr w:type="gramStart"/>
      <w:r>
        <w:rPr>
          <w:rFonts w:ascii="Verdana" w:eastAsia="Verdana" w:hAnsi="Verdana" w:cs="Verdana"/>
          <w:color w:val="212121"/>
          <w:w w:val="99"/>
          <w:sz w:val="32"/>
          <w:szCs w:val="32"/>
        </w:rPr>
        <w:t>Giving</w:t>
      </w:r>
      <w:proofErr w:type="gramEnd"/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to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bookmarkStart w:id="0" w:name="_GoBack"/>
      <w:bookmarkEnd w:id="0"/>
      <w:r>
        <w:rPr>
          <w:rFonts w:ascii="Verdana" w:eastAsia="Verdana" w:hAnsi="Verdana" w:cs="Verdana"/>
          <w:color w:val="212121"/>
          <w:w w:val="99"/>
          <w:sz w:val="32"/>
          <w:szCs w:val="32"/>
        </w:rPr>
        <w:t>Needy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-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all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are bound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up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together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in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collecting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box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that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comes out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at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each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festival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of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Eid</w:t>
      </w:r>
    </w:p>
    <w:p w14:paraId="769AEF9B" w14:textId="77777777" w:rsidR="00AF6FCB" w:rsidRDefault="00AF6FCB" w:rsidP="00AF6FCB">
      <w:pPr>
        <w:spacing w:before="5" w:line="160" w:lineRule="exact"/>
        <w:rPr>
          <w:sz w:val="17"/>
          <w:szCs w:val="17"/>
        </w:rPr>
      </w:pPr>
    </w:p>
    <w:p w14:paraId="30E6F888" w14:textId="77777777" w:rsidR="00AF6FCB" w:rsidRDefault="00AF6FCB" w:rsidP="00AF6FCB">
      <w:pPr>
        <w:spacing w:line="200" w:lineRule="exact"/>
      </w:pPr>
    </w:p>
    <w:p w14:paraId="27D9508D" w14:textId="77777777" w:rsidR="00AF6FCB" w:rsidRDefault="00AF6FCB" w:rsidP="00AF6FCB">
      <w:pPr>
        <w:spacing w:line="200" w:lineRule="exact"/>
      </w:pPr>
    </w:p>
    <w:p w14:paraId="56F3EE37" w14:textId="77777777" w:rsidR="00AF6FCB" w:rsidRDefault="00AF6FCB" w:rsidP="00AF6FCB">
      <w:pPr>
        <w:spacing w:line="200" w:lineRule="exact"/>
      </w:pPr>
    </w:p>
    <w:p w14:paraId="67068846" w14:textId="77777777" w:rsidR="00AF6FCB" w:rsidRDefault="00AF6FCB" w:rsidP="00AF6FCB">
      <w:pPr>
        <w:ind w:left="120" w:right="74"/>
        <w:jc w:val="both"/>
        <w:rPr>
          <w:rFonts w:ascii="Verdana" w:eastAsia="Verdana" w:hAnsi="Verdana" w:cs="Verdana"/>
          <w:sz w:val="28"/>
          <w:szCs w:val="28"/>
        </w:rPr>
      </w:pPr>
      <w:r>
        <w:rPr>
          <w:rFonts w:ascii="Verdana" w:eastAsia="Verdana" w:hAnsi="Verdana" w:cs="Verdana"/>
          <w:color w:val="212121"/>
          <w:sz w:val="28"/>
          <w:szCs w:val="28"/>
        </w:rPr>
        <w:t>Ever since the time of the Prophet Muhammad, giving to the needy has been a central feature of the Muslim faith; so much so that it is today one of the five central pillars of Islam that dominate the life style of observant believers.</w:t>
      </w:r>
    </w:p>
    <w:p w14:paraId="00A6CC89" w14:textId="77777777" w:rsidR="00AF6FCB" w:rsidRDefault="00AF6FCB" w:rsidP="00AF6FCB">
      <w:pPr>
        <w:spacing w:before="2" w:line="120" w:lineRule="exact"/>
        <w:rPr>
          <w:sz w:val="12"/>
          <w:szCs w:val="12"/>
        </w:rPr>
      </w:pPr>
    </w:p>
    <w:p w14:paraId="1A0154DA" w14:textId="77777777" w:rsidR="00AF6FCB" w:rsidRDefault="00AF6FCB" w:rsidP="00AF6FCB">
      <w:pPr>
        <w:spacing w:line="200" w:lineRule="exact"/>
      </w:pPr>
    </w:p>
    <w:p w14:paraId="4020E1B3" w14:textId="77777777" w:rsidR="00AF6FCB" w:rsidRDefault="00AF6FCB" w:rsidP="00AF6FCB">
      <w:pPr>
        <w:ind w:left="120" w:right="67"/>
        <w:jc w:val="both"/>
        <w:rPr>
          <w:rFonts w:ascii="Verdana" w:eastAsia="Verdana" w:hAnsi="Verdana" w:cs="Verdana"/>
          <w:sz w:val="28"/>
          <w:szCs w:val="28"/>
        </w:rPr>
      </w:pPr>
      <w:r>
        <w:rPr>
          <w:rFonts w:ascii="Verdana" w:eastAsia="Verdana" w:hAnsi="Verdana" w:cs="Verdana"/>
          <w:color w:val="212121"/>
          <w:sz w:val="28"/>
          <w:szCs w:val="28"/>
        </w:rPr>
        <w:t xml:space="preserve">For Muslims the spirit of giving lasts throughout the year, but it is particularly evident at the two great festivals of Eid </w:t>
      </w:r>
      <w:proofErr w:type="spellStart"/>
      <w:proofErr w:type="gramStart"/>
      <w:r>
        <w:rPr>
          <w:rFonts w:ascii="Verdana" w:eastAsia="Verdana" w:hAnsi="Verdana" w:cs="Verdana"/>
          <w:color w:val="212121"/>
          <w:sz w:val="28"/>
          <w:szCs w:val="28"/>
        </w:rPr>
        <w:t>ul</w:t>
      </w:r>
      <w:proofErr w:type="spellEnd"/>
      <w:r>
        <w:rPr>
          <w:rFonts w:ascii="Verdana" w:eastAsia="Verdana" w:hAnsi="Verdana" w:cs="Verdana"/>
          <w:color w:val="212121"/>
          <w:sz w:val="28"/>
          <w:szCs w:val="28"/>
        </w:rPr>
        <w:t xml:space="preserve">  </w:t>
      </w:r>
      <w:proofErr w:type="spellStart"/>
      <w:r>
        <w:rPr>
          <w:rFonts w:ascii="Verdana" w:eastAsia="Verdana" w:hAnsi="Verdana" w:cs="Verdana"/>
          <w:color w:val="212121"/>
          <w:sz w:val="28"/>
          <w:szCs w:val="28"/>
        </w:rPr>
        <w:t>Fitr</w:t>
      </w:r>
      <w:proofErr w:type="spellEnd"/>
      <w:proofErr w:type="gramEnd"/>
      <w:r>
        <w:rPr>
          <w:rFonts w:ascii="Verdana" w:eastAsia="Verdana" w:hAnsi="Verdana" w:cs="Verdana"/>
          <w:color w:val="212121"/>
          <w:sz w:val="28"/>
          <w:szCs w:val="28"/>
        </w:rPr>
        <w:t xml:space="preserve"> (which falls at the end of the month's fasting during  Ramadan)  and  Eid  </w:t>
      </w:r>
      <w:proofErr w:type="spellStart"/>
      <w:r>
        <w:rPr>
          <w:rFonts w:ascii="Verdana" w:eastAsia="Verdana" w:hAnsi="Verdana" w:cs="Verdana"/>
          <w:color w:val="212121"/>
          <w:sz w:val="28"/>
          <w:szCs w:val="28"/>
        </w:rPr>
        <w:t>ul</w:t>
      </w:r>
      <w:proofErr w:type="spellEnd"/>
      <w:r>
        <w:rPr>
          <w:rFonts w:ascii="Verdana" w:eastAsia="Verdana" w:hAnsi="Verdana" w:cs="Verdana"/>
          <w:color w:val="212121"/>
          <w:sz w:val="28"/>
          <w:szCs w:val="28"/>
        </w:rPr>
        <w:t xml:space="preserve">  </w:t>
      </w:r>
      <w:proofErr w:type="spellStart"/>
      <w:r>
        <w:rPr>
          <w:rFonts w:ascii="Verdana" w:eastAsia="Verdana" w:hAnsi="Verdana" w:cs="Verdana"/>
          <w:color w:val="212121"/>
          <w:sz w:val="28"/>
          <w:szCs w:val="28"/>
        </w:rPr>
        <w:t>Adha</w:t>
      </w:r>
      <w:proofErr w:type="spellEnd"/>
      <w:r>
        <w:rPr>
          <w:rFonts w:ascii="Verdana" w:eastAsia="Verdana" w:hAnsi="Verdana" w:cs="Verdana"/>
          <w:color w:val="212121"/>
          <w:sz w:val="28"/>
          <w:szCs w:val="28"/>
        </w:rPr>
        <w:t xml:space="preserve">  (which  occurs  at  the conclusion   of   the   annual   pilgrimage   to   Mecca).    A prescribed amount is collected at the Eid morning service </w:t>
      </w:r>
      <w:proofErr w:type="gramStart"/>
      <w:r>
        <w:rPr>
          <w:rFonts w:ascii="Verdana" w:eastAsia="Verdana" w:hAnsi="Verdana" w:cs="Verdana"/>
          <w:color w:val="212121"/>
          <w:sz w:val="28"/>
          <w:szCs w:val="28"/>
        </w:rPr>
        <w:t>when  the</w:t>
      </w:r>
      <w:proofErr w:type="gramEnd"/>
      <w:r>
        <w:rPr>
          <w:rFonts w:ascii="Verdana" w:eastAsia="Verdana" w:hAnsi="Verdana" w:cs="Verdana"/>
          <w:color w:val="212121"/>
          <w:sz w:val="28"/>
          <w:szCs w:val="28"/>
        </w:rPr>
        <w:t xml:space="preserve">  community  gathers  together  to  celebrate,  and this is then distributed by the mosque officials to those in need;   or  it  may  be  used  to  support  community-based activities.</w:t>
      </w:r>
    </w:p>
    <w:p w14:paraId="487F5F57" w14:textId="77777777" w:rsidR="00AF6FCB" w:rsidRDefault="00AF6FCB" w:rsidP="00AF6FCB">
      <w:pPr>
        <w:spacing w:before="9" w:line="120" w:lineRule="exact"/>
        <w:rPr>
          <w:sz w:val="13"/>
          <w:szCs w:val="13"/>
        </w:rPr>
      </w:pPr>
    </w:p>
    <w:p w14:paraId="59795D87" w14:textId="77777777" w:rsidR="00AF6FCB" w:rsidRDefault="00AF6FCB" w:rsidP="00AF6FCB">
      <w:pPr>
        <w:spacing w:line="200" w:lineRule="exact"/>
      </w:pPr>
    </w:p>
    <w:p w14:paraId="2D999FDF" w14:textId="1D1AED65" w:rsidR="00952E32" w:rsidRDefault="00AF6FCB" w:rsidP="00AF6FCB">
      <w:pPr>
        <w:ind w:left="120" w:right="95"/>
        <w:jc w:val="both"/>
      </w:pPr>
      <w:r>
        <w:rPr>
          <w:rFonts w:ascii="Verdana" w:eastAsia="Verdana" w:hAnsi="Verdana" w:cs="Verdana"/>
          <w:color w:val="212121"/>
          <w:sz w:val="28"/>
          <w:szCs w:val="28"/>
        </w:rPr>
        <w:t>Each Muslim's fast or pilgrimage or sacrifice is regarded as incomplete until the Eid donations have been made.</w:t>
      </w:r>
    </w:p>
    <w:sectPr w:rsidR="00952E3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2E32"/>
    <w:rsid w:val="00952E32"/>
    <w:rsid w:val="00AF6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1203B3"/>
  <w15:chartTrackingRefBased/>
  <w15:docId w15:val="{5BC28281-80CB-42C5-90CF-1DE63A70B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F6F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Woodward</dc:creator>
  <cp:keywords/>
  <dc:description/>
  <cp:lastModifiedBy>Peter Woodward</cp:lastModifiedBy>
  <cp:revision>2</cp:revision>
  <dcterms:created xsi:type="dcterms:W3CDTF">2018-02-26T14:22:00Z</dcterms:created>
  <dcterms:modified xsi:type="dcterms:W3CDTF">2018-02-26T14:22:00Z</dcterms:modified>
</cp:coreProperties>
</file>